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900"/>
        <w:gridCol w:w="2070"/>
        <w:gridCol w:w="7560"/>
      </w:tblGrid>
      <w:tr w:rsidR="00495A0C" w14:paraId="4699D379" w14:textId="77777777" w:rsidTr="004D296C">
        <w:trPr>
          <w:trHeight w:val="498"/>
        </w:trPr>
        <w:tc>
          <w:tcPr>
            <w:tcW w:w="10530" w:type="dxa"/>
            <w:gridSpan w:val="3"/>
            <w:noWrap/>
            <w:vAlign w:val="bottom"/>
          </w:tcPr>
          <w:p w14:paraId="45B26FD0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978491D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Govt. College, </w:t>
            </w:r>
            <w:proofErr w:type="spellStart"/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IN"/>
              </w:rPr>
              <w:t>Alewa</w:t>
            </w:r>
            <w:proofErr w:type="spellEnd"/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IN"/>
              </w:rPr>
              <w:t xml:space="preserve"> 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proofErr w:type="spellStart"/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Jind</w:t>
            </w:r>
            <w:proofErr w:type="spellEnd"/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95A0C" w14:paraId="7AAC843F" w14:textId="77777777" w:rsidTr="004D296C">
        <w:trPr>
          <w:trHeight w:val="498"/>
        </w:trPr>
        <w:tc>
          <w:tcPr>
            <w:tcW w:w="10530" w:type="dxa"/>
            <w:gridSpan w:val="3"/>
            <w:noWrap/>
            <w:vAlign w:val="bottom"/>
            <w:hideMark/>
          </w:tcPr>
          <w:p w14:paraId="16529F0D" w14:textId="7DB80FF5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Session: 2022-2023 (B.A. </w:t>
            </w:r>
            <w:r w:rsidR="000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="000D6C41" w:rsidRPr="000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</w:rPr>
              <w:t>st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Year)</w:t>
            </w:r>
          </w:p>
        </w:tc>
      </w:tr>
      <w:tr w:rsidR="00495A0C" w14:paraId="2CA2E516" w14:textId="77777777" w:rsidTr="00DA0B50">
        <w:trPr>
          <w:trHeight w:val="1605"/>
        </w:trPr>
        <w:tc>
          <w:tcPr>
            <w:tcW w:w="10530" w:type="dxa"/>
            <w:gridSpan w:val="3"/>
            <w:noWrap/>
            <w:vAlign w:val="bottom"/>
            <w:hideMark/>
          </w:tcPr>
          <w:p w14:paraId="475A4C83" w14:textId="725E290C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Lesson Plan (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Even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Sem)</w:t>
            </w:r>
          </w:p>
          <w:p w14:paraId="6E361F85" w14:textId="77777777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Teacher: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 PARDEEP, ASSISTANT PROFESSOR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              </w:t>
            </w:r>
          </w:p>
          <w:p w14:paraId="2D641AAB" w14:textId="77777777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Subject: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 SOCIOLOGY              </w:t>
            </w:r>
          </w:p>
          <w:p w14:paraId="745FD494" w14:textId="18F3DE72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Class: B.A. (</w:t>
            </w:r>
            <w:r w:rsidR="000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2</w:t>
            </w:r>
            <w:r w:rsidR="000D6C41" w:rsidRPr="000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nd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 xml:space="preserve"> 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Sem.)                </w:t>
            </w:r>
          </w:p>
          <w:p w14:paraId="1B6B3664" w14:textId="00CBBA67" w:rsidR="00495A0C" w:rsidRPr="00DA0B50" w:rsidRDefault="00495A0C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SOCIOLOGY Paper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0B5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(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Society</w:t>
            </w:r>
            <w:r w:rsidR="000D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, Culture and Social Change</w:t>
            </w: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)</w:t>
            </w:r>
          </w:p>
          <w:p w14:paraId="7B126148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B2B07E3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CDA4557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95A0C" w14:paraId="4A2B5596" w14:textId="77777777" w:rsidTr="004D296C">
        <w:trPr>
          <w:trHeight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B459A" w14:textId="77777777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D8CB" w14:textId="77777777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D843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</w:tr>
      <w:tr w:rsidR="00495A0C" w14:paraId="3F957DB7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F2DC3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866BB" w14:textId="387C82D3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Feb 3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E9A7" w14:textId="13E3E757" w:rsidR="00495A0C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Unit-1 Tribal Society, Rural Society</w:t>
            </w:r>
          </w:p>
        </w:tc>
      </w:tr>
      <w:tr w:rsidR="00495A0C" w14:paraId="5FA4D816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AB59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D20E" w14:textId="28DD37EC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Feb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61D75" w14:textId="2A1AD2CB" w:rsidR="00495A0C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Unit-1 Urban Society, Industrial Society and post-industrial society</w:t>
            </w:r>
          </w:p>
        </w:tc>
      </w:tr>
      <w:tr w:rsidR="00495A0C" w14:paraId="25054A85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2A1E0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1035" w14:textId="7AADED96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March 1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A3B6" w14:textId="4D26A448" w:rsidR="00495A0C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Unit-2 Culture: Definition, nature and types</w:t>
            </w:r>
          </w:p>
        </w:tc>
      </w:tr>
      <w:tr w:rsidR="00495A0C" w14:paraId="6C600DBC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9C25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A54BA" w14:textId="3C070AF9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March 2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3878" w14:textId="3320DFEE" w:rsidR="00495A0C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Unit-2 Socialization: Process, stages and importance</w:t>
            </w:r>
          </w:p>
        </w:tc>
      </w:tr>
      <w:tr w:rsidR="00495A0C" w14:paraId="46894B8B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E3B4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430DE" w14:textId="4F620E72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March 3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C475" w14:textId="2724234B" w:rsidR="00495A0C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Unit-2 Social Control: Meaning, types and means</w:t>
            </w:r>
          </w:p>
          <w:p w14:paraId="15039C21" w14:textId="2AF01EE3" w:rsidR="000D6C41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1 and Unit 2.</w:t>
            </w:r>
          </w:p>
        </w:tc>
      </w:tr>
      <w:tr w:rsidR="00495A0C" w14:paraId="40A31E90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FE1F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90AE8" w14:textId="0348002D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March 4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43BB2" w14:textId="14237CBE" w:rsidR="00EB6D73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Unit-3 Process of Social Change</w:t>
            </w:r>
          </w:p>
        </w:tc>
      </w:tr>
      <w:tr w:rsidR="00495A0C" w14:paraId="00BA0988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860BD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DE820" w14:textId="4D0363E6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FA6E" w14:textId="60383BF3" w:rsidR="00E129DE" w:rsidRPr="00DA0B50" w:rsidRDefault="000D6C41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4200A">
              <w:rPr>
                <w:rFonts w:ascii="Times New Roman" w:eastAsia="Times New Roman" w:hAnsi="Times New Roman" w:cs="Times New Roman"/>
                <w:color w:val="000000"/>
              </w:rPr>
              <w:t xml:space="preserve"> Secularization, Modernization</w:t>
            </w:r>
          </w:p>
        </w:tc>
      </w:tr>
      <w:tr w:rsidR="00495A0C" w14:paraId="525A9BCE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6964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A44C" w14:textId="12119414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A2FC" w14:textId="77777777" w:rsidR="00495A0C" w:rsidRDefault="00E129DE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DA0B50">
              <w:rPr>
                <w:rFonts w:ascii="Times New Roman" w:eastAsia="TimesNewRoman" w:hAnsi="Times New Roman" w:cs="Times New Roman"/>
              </w:rPr>
              <w:t>Unit-3</w:t>
            </w:r>
            <w:r w:rsidR="00B4200A">
              <w:rPr>
                <w:rFonts w:ascii="Times New Roman" w:eastAsia="TimesNewRoman" w:hAnsi="Times New Roman" w:cs="Times New Roman"/>
              </w:rPr>
              <w:t xml:space="preserve"> Process of Modernization in India, Globalization</w:t>
            </w:r>
          </w:p>
          <w:p w14:paraId="67751C0C" w14:textId="77777777" w:rsidR="00B4200A" w:rsidRDefault="00B4200A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Unit 2</w:t>
            </w:r>
            <w:r>
              <w:rPr>
                <w:rFonts w:ascii="Times New Roman" w:hAnsi="Times New Roman" w:cs="Times New Roman"/>
              </w:rPr>
              <w:t>, Unit 3</w:t>
            </w:r>
          </w:p>
          <w:p w14:paraId="205834FE" w14:textId="77777777" w:rsidR="00B4200A" w:rsidRDefault="00B4200A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</w:p>
          <w:p w14:paraId="4DC32476" w14:textId="7DBF329F" w:rsidR="00B4200A" w:rsidRPr="00DA0B50" w:rsidRDefault="00B4200A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Unit 1</w:t>
            </w:r>
            <w:r w:rsidRPr="00B4200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2</w:t>
            </w:r>
            <w:r w:rsidRPr="00B4200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5A0C" w14:paraId="27D53B96" w14:textId="77777777" w:rsidTr="004D296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1EF9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AF0C7" w14:textId="497CDBB9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3D8E8" w14:textId="11DDE7A3" w:rsidR="002237C9" w:rsidRPr="00DA0B50" w:rsidRDefault="002237C9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4200A">
              <w:rPr>
                <w:rFonts w:ascii="Times New Roman" w:eastAsia="Times New Roman" w:hAnsi="Times New Roman" w:cs="Times New Roman"/>
                <w:color w:val="000000"/>
              </w:rPr>
              <w:t>Unit-4 Social Stratification: Concept and basis of caste</w:t>
            </w:r>
          </w:p>
        </w:tc>
      </w:tr>
      <w:tr w:rsidR="00495A0C" w14:paraId="1050982B" w14:textId="77777777" w:rsidTr="004D296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BB459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F17B" w14:textId="7E02B8EA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2CBC9" w14:textId="686CC7F9" w:rsidR="00495A0C" w:rsidRPr="00DA0B50" w:rsidRDefault="002237C9" w:rsidP="004D2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DA0B50">
              <w:rPr>
                <w:rFonts w:ascii="Times New Roman" w:eastAsia="TimesNewRoman" w:hAnsi="Times New Roman" w:cs="Times New Roman"/>
              </w:rPr>
              <w:t>Unit-4</w:t>
            </w:r>
            <w:r w:rsidR="00B4200A">
              <w:rPr>
                <w:rFonts w:ascii="Times New Roman" w:eastAsia="TimesNewRoman" w:hAnsi="Times New Roman" w:cs="Times New Roman"/>
              </w:rPr>
              <w:t xml:space="preserve"> Concept and basis of class</w:t>
            </w:r>
          </w:p>
        </w:tc>
      </w:tr>
      <w:tr w:rsidR="00495A0C" w14:paraId="4E3AE1E7" w14:textId="77777777" w:rsidTr="004D296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5B4C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02D47" w14:textId="4E88A132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st 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D00B" w14:textId="094E39E2" w:rsidR="00495A0C" w:rsidRPr="00DA0B50" w:rsidRDefault="002237C9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DA0B50">
              <w:rPr>
                <w:rFonts w:ascii="Times New Roman" w:eastAsia="TimesNewRoman" w:hAnsi="Times New Roman" w:cs="Times New Roman"/>
                <w:bCs/>
              </w:rPr>
              <w:t>Unit-4</w:t>
            </w:r>
            <w:r w:rsidR="00B4200A">
              <w:rPr>
                <w:rFonts w:ascii="Times New Roman" w:eastAsia="TimesNewRoman" w:hAnsi="Times New Roman" w:cs="Times New Roman"/>
                <w:bCs/>
              </w:rPr>
              <w:t xml:space="preserve"> Concept and basis of power</w:t>
            </w:r>
          </w:p>
        </w:tc>
      </w:tr>
      <w:tr w:rsidR="00495A0C" w14:paraId="5AC4BEB9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45B1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26C8" w14:textId="1F2D4971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May 2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D563" w14:textId="59826A67" w:rsidR="00DA0B50" w:rsidRDefault="002237C9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DA0B50">
              <w:rPr>
                <w:rFonts w:ascii="Times New Roman" w:eastAsia="TimesNewRoman" w:hAnsi="Times New Roman" w:cs="Times New Roman"/>
              </w:rPr>
              <w:t>Unit-4</w:t>
            </w:r>
            <w:r w:rsidR="00B4200A">
              <w:rPr>
                <w:rFonts w:ascii="Times New Roman" w:eastAsia="TimesNewRoman" w:hAnsi="Times New Roman" w:cs="Times New Roman"/>
              </w:rPr>
              <w:t xml:space="preserve"> Concept and basis of gender</w:t>
            </w:r>
          </w:p>
          <w:p w14:paraId="7B38D7D7" w14:textId="65215A4D" w:rsidR="00B4200A" w:rsidRDefault="00B4200A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proofErr w:type="spellStart"/>
            <w:r>
              <w:rPr>
                <w:rFonts w:ascii="Times New Roman" w:eastAsia="TimesNewRoman" w:hAnsi="Times New Roman" w:cs="Times New Roman"/>
              </w:rPr>
              <w:t>Assisgnment</w:t>
            </w:r>
            <w:proofErr w:type="spellEnd"/>
            <w:r>
              <w:rPr>
                <w:rFonts w:ascii="Times New Roman" w:eastAsia="TimesNewRoman" w:hAnsi="Times New Roman" w:cs="Times New Roman"/>
              </w:rPr>
              <w:t xml:space="preserve"> 2</w:t>
            </w:r>
            <w:r w:rsidRPr="00B4200A">
              <w:rPr>
                <w:rFonts w:ascii="Times New Roman" w:eastAsia="TimesNew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</w:p>
          <w:p w14:paraId="4B923A60" w14:textId="62C1F535" w:rsidR="00B4200A" w:rsidRPr="00DA0B50" w:rsidRDefault="00B4200A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Test Unit 3</w:t>
            </w:r>
            <w:r w:rsidRPr="00B4200A">
              <w:rPr>
                <w:rFonts w:ascii="Times New Roman" w:eastAsia="TimesNew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NewRoman" w:hAnsi="Times New Roman" w:cs="Times New Roman"/>
              </w:rPr>
              <w:t xml:space="preserve"> and 4</w:t>
            </w:r>
            <w:r w:rsidRPr="00B4200A">
              <w:rPr>
                <w:rFonts w:ascii="Times New Roman" w:eastAsia="TimesNew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</w:p>
          <w:p w14:paraId="16F89DA7" w14:textId="3F11092A" w:rsidR="00DA0B50" w:rsidRPr="00DA0B50" w:rsidRDefault="00DA0B50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495A0C" w14:paraId="3D685EC7" w14:textId="77777777" w:rsidTr="004D296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59BBE" w14:textId="77777777" w:rsidR="00495A0C" w:rsidRPr="00DA0B50" w:rsidRDefault="00495A0C" w:rsidP="004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2775D" w14:textId="17E7747C" w:rsidR="00495A0C" w:rsidRPr="00DA0B50" w:rsidRDefault="00495A0C" w:rsidP="004D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B50">
              <w:rPr>
                <w:rFonts w:ascii="Times New Roman" w:eastAsia="Times New Roman" w:hAnsi="Times New Roman" w:cs="Times New Roman"/>
                <w:color w:val="000000"/>
              </w:rPr>
              <w:t>May 3</w:t>
            </w:r>
            <w:r w:rsidRPr="00DA0B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A0B50">
              <w:rPr>
                <w:rFonts w:ascii="Times New Roman" w:eastAsia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CA77" w14:textId="77777777" w:rsidR="00495A0C" w:rsidRDefault="00DA0B50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DA0B50">
              <w:rPr>
                <w:rFonts w:ascii="Times New Roman" w:eastAsia="TimesNewRoman" w:hAnsi="Times New Roman" w:cs="Times New Roman"/>
              </w:rPr>
              <w:t>Revision</w:t>
            </w:r>
            <w:r w:rsidR="00B4200A">
              <w:rPr>
                <w:rFonts w:ascii="Times New Roman" w:eastAsia="TimesNewRoman" w:hAnsi="Times New Roman" w:cs="Times New Roman"/>
              </w:rPr>
              <w:t xml:space="preserve"> of all syllabus</w:t>
            </w:r>
          </w:p>
          <w:p w14:paraId="4D89E022" w14:textId="2AF40F2F" w:rsidR="00B4200A" w:rsidRPr="00DA0B50" w:rsidRDefault="00B4200A" w:rsidP="004D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Test</w:t>
            </w:r>
          </w:p>
        </w:tc>
      </w:tr>
      <w:tr w:rsidR="00495A0C" w14:paraId="7601A01D" w14:textId="77777777" w:rsidTr="004D296C">
        <w:trPr>
          <w:trHeight w:val="58"/>
        </w:trPr>
        <w:tc>
          <w:tcPr>
            <w:tcW w:w="900" w:type="dxa"/>
            <w:noWrap/>
            <w:vAlign w:val="bottom"/>
            <w:hideMark/>
          </w:tcPr>
          <w:p w14:paraId="7E027945" w14:textId="77777777" w:rsidR="00495A0C" w:rsidRDefault="00495A0C" w:rsidP="004D296C"/>
        </w:tc>
        <w:tc>
          <w:tcPr>
            <w:tcW w:w="2070" w:type="dxa"/>
            <w:vAlign w:val="bottom"/>
            <w:hideMark/>
          </w:tcPr>
          <w:p w14:paraId="3FF337AA" w14:textId="77777777" w:rsidR="00495A0C" w:rsidRDefault="00495A0C" w:rsidP="004D296C">
            <w:pPr>
              <w:spacing w:after="0"/>
              <w:rPr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70AB484D" w14:textId="77777777" w:rsidR="00495A0C" w:rsidRDefault="00495A0C" w:rsidP="004D296C">
            <w:pPr>
              <w:spacing w:after="0"/>
              <w:rPr>
                <w:sz w:val="20"/>
                <w:szCs w:val="20"/>
                <w:lang w:val="en-IN" w:eastAsia="en-IN" w:bidi="hi-IN"/>
              </w:rPr>
            </w:pPr>
          </w:p>
        </w:tc>
      </w:tr>
    </w:tbl>
    <w:p w14:paraId="37687956" w14:textId="77777777" w:rsidR="00495A0C" w:rsidRDefault="00495A0C" w:rsidP="00495A0C">
      <w:pPr>
        <w:rPr>
          <w:rFonts w:ascii="Times New Roman" w:hAnsi="Times New Roman" w:cs="Times New Roman"/>
        </w:rPr>
      </w:pPr>
    </w:p>
    <w:p w14:paraId="3E03BB5F" w14:textId="77777777" w:rsidR="00495A0C" w:rsidRDefault="00495A0C" w:rsidP="00495A0C">
      <w:pPr>
        <w:rPr>
          <w:rFonts w:ascii="Times New Roman" w:hAnsi="Times New Roman" w:cs="Times New Roman"/>
        </w:rPr>
      </w:pPr>
    </w:p>
    <w:p w14:paraId="30381144" w14:textId="77777777" w:rsidR="00495A0C" w:rsidRPr="00EC4677" w:rsidRDefault="00495A0C" w:rsidP="00495A0C"/>
    <w:p w14:paraId="5B43F2BF" w14:textId="77777777" w:rsidR="006E7C83" w:rsidRDefault="006E7C83"/>
    <w:sectPr w:rsidR="006E7C83">
      <w:footerReference w:type="default" r:id="rId4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49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B2ACD" w14:textId="77777777" w:rsidR="00532C12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5F727" w14:textId="77777777" w:rsidR="00532C12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0C"/>
    <w:rsid w:val="000D6C41"/>
    <w:rsid w:val="00212E0A"/>
    <w:rsid w:val="002237C9"/>
    <w:rsid w:val="00445CF1"/>
    <w:rsid w:val="00495A0C"/>
    <w:rsid w:val="00635322"/>
    <w:rsid w:val="006E7C83"/>
    <w:rsid w:val="00B4200A"/>
    <w:rsid w:val="00D01462"/>
    <w:rsid w:val="00D725B8"/>
    <w:rsid w:val="00DA0B50"/>
    <w:rsid w:val="00E129DE"/>
    <w:rsid w:val="00E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CECF"/>
  <w15:chartTrackingRefBased/>
  <w15:docId w15:val="{8DE3883F-CE53-48EF-94E4-DE8CD21D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0C"/>
    <w:pPr>
      <w:spacing w:after="200" w:line="276" w:lineRule="auto"/>
    </w:pPr>
    <w:rPr>
      <w:rFonts w:ascii="Calibri" w:eastAsia="Calibri" w:hAnsi="Calibri" w:cs="SimSu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9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A0C"/>
    <w:rPr>
      <w:rFonts w:ascii="Calibri" w:eastAsia="Calibri" w:hAnsi="Calibri" w:cs="SimSu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Saharan</dc:creator>
  <cp:keywords/>
  <dc:description/>
  <cp:lastModifiedBy>Pardeep Saharan</cp:lastModifiedBy>
  <cp:revision>2</cp:revision>
  <dcterms:created xsi:type="dcterms:W3CDTF">2023-04-03T08:14:00Z</dcterms:created>
  <dcterms:modified xsi:type="dcterms:W3CDTF">2023-04-03T08:14:00Z</dcterms:modified>
</cp:coreProperties>
</file>